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BA830">
      <w:r>
        <w:t>Curriculum Vitae Marika</w:t>
      </w:r>
    </w:p>
    <w:p w14:paraId="55ADD9FE">
      <w:pPr>
        <w:rPr>
          <w:rFonts w:cstheme="minorHAnsi"/>
        </w:rPr>
      </w:pPr>
      <w:r>
        <w:t>Marika Marasco laureata nel 2013 con Lode all’università “La Sapienza” di Roma è una fisioterapista libero professionista titolare dal 2016 dello studio di Fisioterapia e Osteopatia Fisiomar. Specializzata nella Riabilitazione del Pavimento Pelvico, nella Terapia Manuale Osteopatica, nella Fisioterapia Sportiva, nel Trattamento dei disordini Vasculo-Linfatici, nella Riabilitazione Dermato-estetica e Funzionale, nella Rieducazione Posturale ed è insegnate di Pilates Fisios</w:t>
      </w:r>
      <w:r>
        <w:rPr>
          <w:rFonts w:cstheme="minorHAnsi"/>
        </w:rPr>
        <w:t>®.</w:t>
      </w:r>
    </w:p>
    <w:p w14:paraId="16BDE29A">
      <w:pPr>
        <w:rPr>
          <w:rFonts w:hint="default"/>
          <w:lang w:val="it-IT"/>
        </w:rPr>
      </w:pPr>
      <w:r>
        <w:rPr>
          <w:rFonts w:hint="default"/>
          <w:lang w:val="it-IT"/>
        </w:rPr>
        <w:t>Corsi e Master:</w:t>
      </w:r>
    </w:p>
    <w:p w14:paraId="6D47FDB7">
      <w:pPr>
        <w:rPr>
          <w:rFonts w:hint="default"/>
          <w:lang w:val="it-IT"/>
        </w:rPr>
      </w:pPr>
      <w:r>
        <w:rPr>
          <w:rFonts w:hint="default"/>
          <w:lang w:val="it-IT"/>
        </w:rPr>
        <w:t>Nel 2012: corso di Bendaggio Neuromuscolare.</w:t>
      </w:r>
      <w:bookmarkStart w:id="0" w:name="_GoBack"/>
      <w:bookmarkEnd w:id="0"/>
    </w:p>
    <w:p w14:paraId="28CDFE29">
      <w:pPr>
        <w:rPr>
          <w:rFonts w:hint="default"/>
          <w:lang w:val="it-IT"/>
        </w:rPr>
      </w:pPr>
      <w:r>
        <w:t xml:space="preserve">Nel 2013 ha partecipato ad un progetto dell’Ospedale Villa Albani di Anzio in cui ha avuto modo interessarsi e approfondire questa riabilitazione, allora agli albori e di lavorare alla stesura della tesi sperimentale dal titolo “La riabilitazione del pavimento pelvico: case reports”, ha partecipato nel 2014 come </w:t>
      </w:r>
      <w:r>
        <w:rPr>
          <w:rFonts w:hint="default"/>
          <w:lang w:val="it-IT"/>
        </w:rPr>
        <w:t>relatore</w:t>
      </w:r>
      <w:r>
        <w:t xml:space="preserve"> all’ADE </w:t>
      </w:r>
      <w:r>
        <w:rPr>
          <w:rFonts w:hint="default"/>
          <w:lang w:val="it-IT"/>
        </w:rPr>
        <w:t>“La Riabilitazione Del Pavimento Pelvico</w:t>
      </w:r>
      <w:r>
        <w:t>” presso l’università “La Sapienza”, nel 20</w:t>
      </w:r>
      <w:r>
        <w:rPr>
          <w:rFonts w:hint="default"/>
          <w:lang w:val="it-IT"/>
        </w:rPr>
        <w:t>19</w:t>
      </w:r>
      <w:r>
        <w:t>* ha concluso il master in riabilitazione del Pavimento Pelvico diventando un’esperta del settore</w:t>
      </w:r>
      <w:r>
        <w:rPr>
          <w:rFonts w:hint="default"/>
          <w:lang w:val="it-IT"/>
        </w:rPr>
        <w:t xml:space="preserve"> (argomenti trattati: “Sintomi Ano Rettali; L’incontinenza urinaria maschile e femminile; Disfunzioni sessuali femminili; Sindrome del dolore pelvico cronico”.</w:t>
      </w:r>
    </w:p>
    <w:p w14:paraId="0816FE6A">
      <w:pPr>
        <w:rPr>
          <w:rFonts w:hint="default"/>
          <w:lang w:val="it-IT"/>
        </w:rPr>
      </w:pPr>
      <w:r>
        <w:rPr>
          <w:rFonts w:hint="default"/>
          <w:lang w:val="it-IT"/>
        </w:rPr>
        <w:t>Nel 2014: Traumatologia dell’apparato Locomotorio: Colonna e Bacino; Spalla e Omero; Gamba, caviglia e piede.</w:t>
      </w:r>
    </w:p>
    <w:p w14:paraId="3F2E068C">
      <w:pPr>
        <w:rPr>
          <w:rFonts w:hint="default"/>
          <w:lang w:val="it-IT"/>
        </w:rPr>
      </w:pPr>
      <w:r>
        <w:rPr>
          <w:rFonts w:hint="default"/>
          <w:lang w:val="it-IT"/>
        </w:rPr>
        <w:t>Nel 2014: Master in riabilitazione dei disordini vasculo-linfatici e linfodrenaggio: Vodder e Leduc.</w:t>
      </w:r>
    </w:p>
    <w:p w14:paraId="3AC2BC17">
      <w:pPr>
        <w:rPr>
          <w:rFonts w:hint="default"/>
          <w:lang w:val="it-IT"/>
        </w:rPr>
      </w:pPr>
      <w:r>
        <w:rPr>
          <w:rFonts w:hint="default"/>
          <w:lang w:val="it-IT"/>
        </w:rPr>
        <w:t>Nel 2017: L’evoluzione del Pilates in ambito riabilitativo: Pilates Fisios, metodo Silvia Ranieri.</w:t>
      </w:r>
    </w:p>
    <w:p w14:paraId="4FBB3426">
      <w:pPr>
        <w:rPr>
          <w:rFonts w:hint="default"/>
          <w:lang w:val="it-IT"/>
        </w:rPr>
      </w:pPr>
      <w:r>
        <w:rPr>
          <w:rFonts w:hint="default"/>
          <w:lang w:val="it-IT"/>
        </w:rPr>
        <w:t>Dal 2017 al 2020:</w:t>
      </w:r>
      <w:r>
        <w:t xml:space="preserve"> </w:t>
      </w:r>
      <w:r>
        <w:rPr>
          <w:rFonts w:hint="default"/>
          <w:lang w:val="it-IT"/>
        </w:rPr>
        <w:t>Master d</w:t>
      </w:r>
      <w:r>
        <w:t>i Terapia Manuale Osteopatica</w:t>
      </w:r>
      <w:r>
        <w:rPr>
          <w:rFonts w:hint="default"/>
          <w:lang w:val="it-IT"/>
        </w:rPr>
        <w:t>: Modulo 1: Arto superiore, Modulo 2: Ernia, Radicoliti, Sciatica e scoliosi, Modulo 3: Colonna, bacino e coste, Modulo 4: Arto inferiore, Modulo 5: Manipolazione viscerale.</w:t>
      </w:r>
    </w:p>
    <w:p w14:paraId="2EF9730E">
      <w:pPr>
        <w:rPr>
          <w:rFonts w:hint="default"/>
          <w:lang w:val="it-IT"/>
        </w:rPr>
      </w:pPr>
      <w:r>
        <w:t>Nel 202</w:t>
      </w:r>
      <w:r>
        <w:rPr>
          <w:rFonts w:hint="default"/>
          <w:lang w:val="it-IT"/>
        </w:rPr>
        <w:t>1:</w:t>
      </w:r>
      <w:r>
        <w:t xml:space="preserve"> </w:t>
      </w:r>
      <w:r>
        <w:rPr>
          <w:rFonts w:hint="default"/>
          <w:lang w:val="it-IT"/>
        </w:rPr>
        <w:t>M</w:t>
      </w:r>
      <w:r>
        <w:t>aster in Fisioterapia Sportiva presso il Coni centro di preparazione olimpica a Roma</w:t>
      </w:r>
      <w:r>
        <w:rPr>
          <w:rFonts w:hint="default"/>
          <w:lang w:val="it-IT"/>
        </w:rPr>
        <w:t>. Argomenti trattati: Il ginocchio nell’atleta professionista, le lesioni muscolari nell’ alteta professionista, la spalla nell’atleta professionista e la caviglia e il piede nell’atleta professionista.</w:t>
      </w:r>
    </w:p>
    <w:p w14:paraId="320D0526">
      <w:pPr>
        <w:rPr>
          <w:rFonts w:hint="default"/>
          <w:lang w:val="it-IT"/>
        </w:rPr>
      </w:pPr>
      <w:r>
        <w:rPr>
          <w:rFonts w:hint="default"/>
          <w:lang w:val="it-IT"/>
        </w:rPr>
        <w:t>Nel 2023: Fisiodermica, modulo 1: Diastasi addominale; modulo 2: Pefs e Panniculopatie.</w:t>
      </w:r>
    </w:p>
    <w:p w14:paraId="25131675">
      <w:pPr>
        <w:rPr>
          <w:rFonts w:hint="default"/>
          <w:lang w:val="it-IT"/>
        </w:rPr>
      </w:pPr>
      <w:r>
        <w:rPr>
          <w:rFonts w:hint="default"/>
          <w:lang w:val="it-IT"/>
        </w:rPr>
        <w:t>Nel 2024: La mano: riabilitazione conservativa, post-chirurgica e splinting.</w:t>
      </w: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F3"/>
    <w:rsid w:val="000E7460"/>
    <w:rsid w:val="00295396"/>
    <w:rsid w:val="003A7AF6"/>
    <w:rsid w:val="0045039B"/>
    <w:rsid w:val="006F536F"/>
    <w:rsid w:val="00714ABD"/>
    <w:rsid w:val="00982440"/>
    <w:rsid w:val="00A372F3"/>
    <w:rsid w:val="00BE148D"/>
    <w:rsid w:val="1267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it-IT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itolo 1 Carattere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itolo 2 Carattere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itolo 3 Carattere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itolo 4 Carattere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itolo 5 Carattere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itolo 6 Carattere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itolo 7 Carattere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itolo 8 Carattere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itolo 9 Carattere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olo Carattere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ottotitolo Carattere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zione Carattere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zione intensa Carattere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1056</Characters>
  <Lines>8</Lines>
  <Paragraphs>2</Paragraphs>
  <TotalTime>31</TotalTime>
  <ScaleCrop>false</ScaleCrop>
  <LinksUpToDate>false</LinksUpToDate>
  <CharactersWithSpaces>1239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2025-08-24T12:32:00Z</dcterms:created>
  <dc:creator>User</dc:creator>
  <cp:lastModifiedBy>Marika Marasco</cp:lastModifiedBy>
  <dcterms:modified xsi:type="dcterms:W3CDTF">2025-08-26T13:03:25Z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75111AE4A9974C21BCB2B890F51B0343_12</vt:lpwstr>
  </property>
</Properties>
</file>